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80" w:rsidRDefault="00DE22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2280" w:rsidRDefault="00DE2280">
      <w:pPr>
        <w:pStyle w:val="ConsPlusNormal"/>
        <w:outlineLvl w:val="0"/>
      </w:pPr>
    </w:p>
    <w:p w:rsidR="00DE2280" w:rsidRDefault="00DE2280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DE2280" w:rsidRDefault="00DE2280">
      <w:pPr>
        <w:pStyle w:val="ConsPlusTitle"/>
        <w:jc w:val="center"/>
      </w:pPr>
      <w:r>
        <w:t>СВЕРДЛОВСКОЙ ОБЛАСТИ</w:t>
      </w:r>
    </w:p>
    <w:p w:rsidR="00DE2280" w:rsidRDefault="00DE2280">
      <w:pPr>
        <w:pStyle w:val="ConsPlusTitle"/>
        <w:jc w:val="center"/>
      </w:pPr>
    </w:p>
    <w:p w:rsidR="00DE2280" w:rsidRDefault="00DE2280">
      <w:pPr>
        <w:pStyle w:val="ConsPlusTitle"/>
        <w:jc w:val="center"/>
      </w:pPr>
      <w:r>
        <w:t>ПРИКАЗ</w:t>
      </w:r>
    </w:p>
    <w:p w:rsidR="00DE2280" w:rsidRDefault="00DE2280">
      <w:pPr>
        <w:pStyle w:val="ConsPlusTitle"/>
        <w:jc w:val="center"/>
      </w:pPr>
      <w:r>
        <w:t>от 5 июня 2014 г. N 80</w:t>
      </w:r>
    </w:p>
    <w:p w:rsidR="00DE2280" w:rsidRDefault="00DE2280">
      <w:pPr>
        <w:pStyle w:val="ConsPlusTitle"/>
        <w:jc w:val="center"/>
      </w:pPr>
    </w:p>
    <w:p w:rsidR="00DE2280" w:rsidRDefault="00DE2280">
      <w:pPr>
        <w:pStyle w:val="ConsPlusTitle"/>
        <w:jc w:val="center"/>
      </w:pPr>
      <w:r>
        <w:t>ОБ УТВЕРЖДЕНИИ МЕТОДИЧЕСКИХ РЕКОМЕНДАЦИЙ ДЛЯ ОРГАНОВ</w:t>
      </w:r>
    </w:p>
    <w:p w:rsidR="00DE2280" w:rsidRDefault="00DE2280">
      <w:pPr>
        <w:pStyle w:val="ConsPlusTitle"/>
        <w:jc w:val="center"/>
      </w:pPr>
      <w:r>
        <w:t>МЕСТНОГО САМОУПРАВЛЕНИЯ МУНИЦИПАЛЬНЫХ ОБРАЗОВАНИЙ,</w:t>
      </w:r>
    </w:p>
    <w:p w:rsidR="00DE2280" w:rsidRDefault="00DE2280">
      <w:pPr>
        <w:pStyle w:val="ConsPlusTitle"/>
        <w:jc w:val="center"/>
      </w:pPr>
      <w:r>
        <w:t>РАСПОЛОЖЕННЫХ НА ТЕРРИТОРИИ СВЕРДЛОВСКОЙ ОБЛАСТИ,</w:t>
      </w:r>
    </w:p>
    <w:p w:rsidR="00DE2280" w:rsidRDefault="00DE2280">
      <w:pPr>
        <w:pStyle w:val="ConsPlusTitle"/>
        <w:jc w:val="center"/>
      </w:pPr>
      <w:r>
        <w:t>ПО РАЗРАБОТКЕ КРАТКОСРОЧНЫХ ПЛАНОВ РЕАЛИЗАЦИИ</w:t>
      </w:r>
    </w:p>
    <w:p w:rsidR="00DE2280" w:rsidRDefault="00DE2280">
      <w:pPr>
        <w:pStyle w:val="ConsPlusTitle"/>
        <w:jc w:val="center"/>
      </w:pPr>
      <w:r>
        <w:t>РЕГИОНАЛЬНОЙ ПРОГРАММЫ КАПИТАЛЬНОГО РЕМОНТА ОБЩЕГО</w:t>
      </w:r>
    </w:p>
    <w:p w:rsidR="00DE2280" w:rsidRDefault="00DE2280">
      <w:pPr>
        <w:pStyle w:val="ConsPlusTitle"/>
        <w:jc w:val="center"/>
      </w:pPr>
      <w:r>
        <w:t>ИМУЩЕСТВА В МНОГОКВАРТИРНЫХ ДОМАХ СВЕРДЛОВСКОЙ ОБЛАСТИ</w:t>
      </w:r>
    </w:p>
    <w:p w:rsidR="00DE2280" w:rsidRDefault="00DE2280">
      <w:pPr>
        <w:pStyle w:val="ConsPlusTitle"/>
        <w:jc w:val="center"/>
      </w:pPr>
      <w:r>
        <w:t>НА 2015 - 2044 ГОДЫ, УТВЕРЖДЕННОЙ ПОСТАНОВЛЕНИЕМ</w:t>
      </w:r>
    </w:p>
    <w:p w:rsidR="00DE2280" w:rsidRDefault="00DE2280">
      <w:pPr>
        <w:pStyle w:val="ConsPlusTitle"/>
        <w:jc w:val="center"/>
      </w:pPr>
      <w:r>
        <w:t>ПРАВИТЕЛЬСТВА СВЕРДЛОВСКОЙ ОБЛАСТИ ОТ 22.04.2014 N 306-ПП</w:t>
      </w:r>
    </w:p>
    <w:p w:rsidR="00DE2280" w:rsidRDefault="00DE22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2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280" w:rsidRDefault="00DE22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280" w:rsidRDefault="00DE22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</w:t>
            </w:r>
          </w:p>
          <w:p w:rsidR="00DE2280" w:rsidRDefault="00DE2280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Свердловской области</w:t>
            </w:r>
          </w:p>
          <w:p w:rsidR="00DE2280" w:rsidRDefault="00DE2280">
            <w:pPr>
              <w:pStyle w:val="ConsPlusNormal"/>
              <w:jc w:val="center"/>
            </w:pPr>
            <w:r>
              <w:rPr>
                <w:color w:val="392C69"/>
              </w:rPr>
              <w:t>от 06.08.2014 N 124)</w:t>
            </w:r>
          </w:p>
        </w:tc>
      </w:tr>
    </w:tbl>
    <w:p w:rsidR="00DE2280" w:rsidRDefault="00DE2280">
      <w:pPr>
        <w:pStyle w:val="ConsPlusNormal"/>
        <w:jc w:val="center"/>
      </w:pPr>
    </w:p>
    <w:p w:rsidR="00DE2280" w:rsidRDefault="00DE228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11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на основании </w:t>
      </w:r>
      <w:hyperlink r:id="rId7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Свердловской области от 03.06.2014 N 477-ПП "Об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 приказываю: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43" w:history="1">
        <w:r>
          <w:rPr>
            <w:color w:val="0000FF"/>
          </w:rPr>
          <w:t>рекомендации</w:t>
        </w:r>
      </w:hyperlink>
      <w:r>
        <w:t xml:space="preserve"> для органов местного самоуправления муниципальных образований, расположенных на территории Свердловской области, по разработке краткосрочных планов реализации Региональной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(прилагается).</w:t>
      </w:r>
    </w:p>
    <w:p w:rsidR="00DE2280" w:rsidRDefault="00DE2280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06.08.2014 N 124)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Свердловской области использовать прилагаемые Методические </w:t>
      </w:r>
      <w:hyperlink w:anchor="P43" w:history="1">
        <w:r>
          <w:rPr>
            <w:color w:val="0000FF"/>
          </w:rPr>
          <w:t>рекомендации</w:t>
        </w:r>
      </w:hyperlink>
      <w:r>
        <w:t xml:space="preserve"> по разработке краткосрочных планов реализации Региональной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306-ПП.</w:t>
      </w:r>
    </w:p>
    <w:p w:rsidR="00DE2280" w:rsidRDefault="00DE228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06.08.2014 N 124)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3. Трушникову Сергею Сергеевичу, главному специалисту отдела экономики, тарифной политики и реформирования жилищно-коммунального хозяйства: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1) разместить настоящий Приказ на "Официальном интернет-портале правовой информации Свердловской области" (www.pravo.gov66.ru) и на официальном сайте Министерства энергетики и жилищно-коммунального хозяйства Свердловской области в информационно-</w:t>
      </w:r>
      <w:r>
        <w:lastRenderedPageBreak/>
        <w:t>телекоммуникационной сети "Интернет" (www.energy.midural.ru) в течение одного дня с момента регистрации настоящего Приказа;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2) направить настоящий Приказ в муниципальные образования, расположенные на территории Свердловской области, в течение трех дней с момента регистрации настоящего Приказа.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DE2280" w:rsidRDefault="00DE2280">
      <w:pPr>
        <w:pStyle w:val="ConsPlusNormal"/>
      </w:pPr>
    </w:p>
    <w:p w:rsidR="00DE2280" w:rsidRDefault="00DE2280">
      <w:pPr>
        <w:pStyle w:val="ConsPlusNormal"/>
        <w:jc w:val="right"/>
      </w:pPr>
      <w:r>
        <w:t>И.о. Министра</w:t>
      </w:r>
    </w:p>
    <w:p w:rsidR="00DE2280" w:rsidRDefault="00DE2280">
      <w:pPr>
        <w:pStyle w:val="ConsPlusNormal"/>
        <w:jc w:val="right"/>
      </w:pPr>
      <w:r>
        <w:t>А.В.ШМЫКОВ</w:t>
      </w:r>
    </w:p>
    <w:p w:rsidR="00DE2280" w:rsidRDefault="00DE2280">
      <w:pPr>
        <w:pStyle w:val="ConsPlusNormal"/>
      </w:pPr>
    </w:p>
    <w:p w:rsidR="00DE2280" w:rsidRDefault="00DE2280">
      <w:pPr>
        <w:pStyle w:val="ConsPlusNormal"/>
      </w:pPr>
    </w:p>
    <w:p w:rsidR="00DE2280" w:rsidRDefault="00DE2280">
      <w:pPr>
        <w:pStyle w:val="ConsPlusNormal"/>
      </w:pPr>
    </w:p>
    <w:p w:rsidR="00DE2280" w:rsidRDefault="00DE2280">
      <w:pPr>
        <w:pStyle w:val="ConsPlusNormal"/>
      </w:pPr>
    </w:p>
    <w:p w:rsidR="00DE2280" w:rsidRDefault="00DE2280">
      <w:pPr>
        <w:pStyle w:val="ConsPlusNormal"/>
      </w:pPr>
    </w:p>
    <w:p w:rsidR="00DE2280" w:rsidRDefault="00DE2280">
      <w:pPr>
        <w:pStyle w:val="ConsPlusNormal"/>
        <w:jc w:val="right"/>
        <w:outlineLvl w:val="0"/>
      </w:pPr>
      <w:r>
        <w:t>К Приказу</w:t>
      </w:r>
    </w:p>
    <w:p w:rsidR="00DE2280" w:rsidRDefault="00DE2280">
      <w:pPr>
        <w:pStyle w:val="ConsPlusNormal"/>
        <w:jc w:val="right"/>
      </w:pPr>
      <w:r>
        <w:t>Министра энергетики и</w:t>
      </w:r>
    </w:p>
    <w:p w:rsidR="00DE2280" w:rsidRDefault="00DE2280">
      <w:pPr>
        <w:pStyle w:val="ConsPlusNormal"/>
        <w:jc w:val="right"/>
      </w:pPr>
      <w:r>
        <w:t>жилищно-коммунального хозяйства</w:t>
      </w:r>
    </w:p>
    <w:p w:rsidR="00DE2280" w:rsidRDefault="00DE2280">
      <w:pPr>
        <w:pStyle w:val="ConsPlusNormal"/>
        <w:jc w:val="right"/>
      </w:pPr>
      <w:r>
        <w:t>Свердловской области</w:t>
      </w:r>
    </w:p>
    <w:p w:rsidR="00DE2280" w:rsidRDefault="00DE2280">
      <w:pPr>
        <w:pStyle w:val="ConsPlusNormal"/>
        <w:jc w:val="right"/>
      </w:pPr>
      <w:r>
        <w:t>от 5 июня 2014 г. N 80</w:t>
      </w:r>
    </w:p>
    <w:p w:rsidR="00DE2280" w:rsidRDefault="00DE2280">
      <w:pPr>
        <w:pStyle w:val="ConsPlusNormal"/>
      </w:pPr>
    </w:p>
    <w:p w:rsidR="00DE2280" w:rsidRDefault="00DE2280">
      <w:pPr>
        <w:pStyle w:val="ConsPlusTitle"/>
        <w:jc w:val="center"/>
      </w:pPr>
      <w:bookmarkStart w:id="0" w:name="P43"/>
      <w:bookmarkEnd w:id="0"/>
      <w:r>
        <w:t>МЕТОДИЧЕСКИЕ РЕКОМЕНДАЦИИ</w:t>
      </w:r>
    </w:p>
    <w:p w:rsidR="00DE2280" w:rsidRDefault="00DE2280">
      <w:pPr>
        <w:pStyle w:val="ConsPlusTitle"/>
        <w:jc w:val="center"/>
      </w:pPr>
      <w:r>
        <w:t>ДЛЯ ОРГАНОВ МЕСТНОГО САМОУПРАВЛЕНИЯ</w:t>
      </w:r>
    </w:p>
    <w:p w:rsidR="00DE2280" w:rsidRDefault="00DE2280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DE2280" w:rsidRDefault="00DE2280">
      <w:pPr>
        <w:pStyle w:val="ConsPlusTitle"/>
        <w:jc w:val="center"/>
      </w:pPr>
      <w:r>
        <w:t>СВЕРДЛОВСКОЙ ОБЛАСТИ, ПО РАЗРАБОТКЕ КРАТКОСРОЧНЫХ ПЛАНОВ</w:t>
      </w:r>
    </w:p>
    <w:p w:rsidR="00DE2280" w:rsidRDefault="00DE2280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E2280" w:rsidRDefault="00DE2280">
      <w:pPr>
        <w:pStyle w:val="ConsPlusTitle"/>
        <w:jc w:val="center"/>
      </w:pPr>
      <w:r>
        <w:t>ОБЩЕГО ИМУЩЕСТВА В МНОГОКВАРТИРНЫХ ДОМАХ</w:t>
      </w:r>
    </w:p>
    <w:p w:rsidR="00DE2280" w:rsidRDefault="00DE2280">
      <w:pPr>
        <w:pStyle w:val="ConsPlusTitle"/>
        <w:jc w:val="center"/>
      </w:pPr>
      <w:r>
        <w:t>СВЕРДЛОВСКОЙ ОБЛАСТИ НА 2015 - 2044 ГОДЫ, УТВЕРЖДЕННОЙ</w:t>
      </w:r>
    </w:p>
    <w:p w:rsidR="00DE2280" w:rsidRDefault="00DE2280">
      <w:pPr>
        <w:pStyle w:val="ConsPlusTitle"/>
        <w:jc w:val="center"/>
      </w:pPr>
      <w:r>
        <w:t>ПОСТАНОВЛЕНИЕМ ПРАВИТЕЛЬСТВА СВЕРДЛОВСКОЙ ОБЛАСТИ</w:t>
      </w:r>
    </w:p>
    <w:p w:rsidR="00DE2280" w:rsidRDefault="00DE2280">
      <w:pPr>
        <w:pStyle w:val="ConsPlusTitle"/>
        <w:jc w:val="center"/>
      </w:pPr>
      <w:r>
        <w:t>ОТ 22.04.2014 N 306-ПП</w:t>
      </w:r>
    </w:p>
    <w:p w:rsidR="00DE2280" w:rsidRDefault="00DE22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22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280" w:rsidRDefault="00DE22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280" w:rsidRDefault="00DE22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</w:t>
            </w:r>
          </w:p>
          <w:p w:rsidR="00DE2280" w:rsidRDefault="00DE2280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Свердловской области</w:t>
            </w:r>
          </w:p>
          <w:p w:rsidR="00DE2280" w:rsidRDefault="00DE2280">
            <w:pPr>
              <w:pStyle w:val="ConsPlusNormal"/>
              <w:jc w:val="center"/>
            </w:pPr>
            <w:r>
              <w:rPr>
                <w:color w:val="392C69"/>
              </w:rPr>
              <w:t>от 06.08.2014 N 124)</w:t>
            </w:r>
          </w:p>
        </w:tc>
      </w:tr>
    </w:tbl>
    <w:p w:rsidR="00DE2280" w:rsidRDefault="00DE2280">
      <w:pPr>
        <w:pStyle w:val="ConsPlusNormal"/>
      </w:pPr>
    </w:p>
    <w:p w:rsidR="00DE2280" w:rsidRDefault="00DE2280">
      <w:pPr>
        <w:pStyle w:val="ConsPlusNormal"/>
        <w:ind w:firstLine="540"/>
        <w:jc w:val="both"/>
      </w:pPr>
      <w:r>
        <w:t xml:space="preserve">1. В краткосрочный план реализации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(далее - региональная программа капитального ремонта), подлежат включению все многоквартирные дома, предусмотренные трехлетними плановыми периодами региональной программы капитального ремонта, на территории муниципального образования, расположенного на территории Свердловской области.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2. В краткосрочном плане реализации региональной программы капитального ремонта рекомендуется следующее процентное соотношение общей площади многоквартирных домов, общее имущество которых подлежит капитальному ремонту в течение календарного года, к общей площади многоквартирных домов, включенных в трехлетний плановый период: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1) в течение первого года краткосрочного плана реализации региональной программы капитального ремонта - 25%;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2) в течение второго года краткосрочного плана реализации региональной программы </w:t>
      </w:r>
      <w:r>
        <w:lastRenderedPageBreak/>
        <w:t>капитального ремонта - 35%;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3) в течение третьего года краткосрочного плана реализации региональной программы капитального ремонта - 40%.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3. В отношении многоквартирных домов, подлежащих исключению из региональной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капитального ремонта, в краткосрочном плане в </w:t>
      </w:r>
      <w:hyperlink r:id="rId15" w:history="1">
        <w:r>
          <w:rPr>
            <w:color w:val="0000FF"/>
          </w:rPr>
          <w:t>графы</w:t>
        </w:r>
      </w:hyperlink>
      <w:r>
        <w:t xml:space="preserve"> "Стоимость капитального ремонта" приложения N 2 к Порядку утверждения краткосрочных планов реализации региональной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капитального ремонта, установленному Постановлением Правительства Свердловской области от 03.06.2014 N 477-ПП, ставятся следующие пометки: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- "значение процента физического износа дома более 70% (реквизиты Акта о признании дома аварийным и подлежащим сносу)", или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- "совокупная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многоквартирном доме, на один квадратный метр превышает стоимость, установленную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05.06.2014 N 79".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Утвержденный краткосрочный план реализации региональной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капитального ремонта с копиями документов, являющихся основаниями для исключения многоквартирных домов из региональной программы капитального ремонта, направляются в Министерство энергетики и жилищно-коммунального хозяйства Свердловской области (далее - уполномоченный орган).</w:t>
      </w:r>
    </w:p>
    <w:p w:rsidR="00DE2280" w:rsidRDefault="00DE2280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06.08.2014 N 124)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4. При отсутствии необходимости проведения капитального ремонта какого-либо конструктивного элемента или какой-либо системы внутридомовых инженерных сетей, определенной в результате мониторинга жилищного фонда, органом местного самоуправления в </w:t>
      </w:r>
      <w:hyperlink r:id="rId20" w:history="1">
        <w:r>
          <w:rPr>
            <w:color w:val="0000FF"/>
          </w:rPr>
          <w:t>графе</w:t>
        </w:r>
      </w:hyperlink>
      <w:r>
        <w:t xml:space="preserve"> "Стоимость капитального ремонта" приложения N 2 к Порядку утверждения краткосрочных планов реализации региональной программы капитального ремонта, установленному Постановлением Правительства Свердловской области от 03.06.2014 N 477-ПП, ставятся следующие пометки: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- "не требуется (последняя дата капитального ремонта)", если данные сведения не были предоставлены органом местного самоуправления при формировании региональной программы капитального ремонта;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- "не требуется, состояние соответствует нормативному".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5. При разработке краткосрочного плана реализации региональной программы капитального ремонта рекомендуется предусматривать первоочередное проведение капитального ремонта общего имущества в многоквартирных домах по тем услугам и (или) работам, по которым принято решение о предоставлении мер финансовой поддержки за счет средств областного, либо муниципального бюджета.</w:t>
      </w:r>
    </w:p>
    <w:p w:rsidR="00DE2280" w:rsidRDefault="00DE2280">
      <w:pPr>
        <w:pStyle w:val="ConsPlusNormal"/>
        <w:spacing w:before="220"/>
        <w:ind w:firstLine="540"/>
        <w:jc w:val="both"/>
      </w:pPr>
      <w:bookmarkStart w:id="1" w:name="P71"/>
      <w:bookmarkEnd w:id="1"/>
      <w:r>
        <w:t>6. Сметы на проведение капитального ремонта общего имущества в многоквартирных домах составляются на основании проектной документации или дефектных ведомостей.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Краткосрочный план реализации региональной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капитального ремонта утверждается муниципальным правовым актом органов местного самоуправления. Проектная документация, дефектные ведомости и указанные в </w:t>
      </w:r>
      <w:hyperlink w:anchor="P71" w:history="1">
        <w:r>
          <w:rPr>
            <w:color w:val="0000FF"/>
          </w:rPr>
          <w:t>абзаце 1 пункта 6</w:t>
        </w:r>
      </w:hyperlink>
      <w:r>
        <w:t xml:space="preserve"> сметы утверждаются уполномоченными лицами органов местного самоуправления.</w:t>
      </w:r>
    </w:p>
    <w:p w:rsidR="00DE2280" w:rsidRDefault="00DE2280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</w:t>
      </w:r>
      <w:r>
        <w:lastRenderedPageBreak/>
        <w:t>области от 06.08.2014 N 124)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 xml:space="preserve">7. Краткосрочный план реализации региональной программы капитального ремонта, утвержденный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утверждения краткосрочных планов реализации региональной программы капитального ремонта, установленным Постановлением Правительства Свердловской области от 03.06.2014 N 477-ПП, направляется в уполномоченный орган в бумажной и электронной форме.</w:t>
      </w:r>
    </w:p>
    <w:p w:rsidR="00DE2280" w:rsidRDefault="00DE2280">
      <w:pPr>
        <w:pStyle w:val="ConsPlusNormal"/>
        <w:spacing w:before="220"/>
        <w:ind w:firstLine="540"/>
        <w:jc w:val="both"/>
      </w:pPr>
      <w:r>
        <w:t>Одновременно с представлением уполномоченному органу краткосрочного плана реализации региональной программы капитального ремонта органы местного самоуправления направляют региональному оператору сметы на проведение капитального ремонта общего имущества в многоквартирных домах, проектную документацию и дефектные ведомости в бумажной и электронной форме.</w:t>
      </w:r>
    </w:p>
    <w:p w:rsidR="00DE2280" w:rsidRDefault="00DE228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8</w:t>
        </w:r>
      </w:hyperlink>
      <w:r>
        <w:t>. Перечень рекомендуемой нормативно-технической документации, применяемой при разработке краткосрочного плана реализации региональной программы капитального ремонта:</w:t>
      </w:r>
    </w:p>
    <w:p w:rsidR="00DE2280" w:rsidRDefault="00DE2280">
      <w:pPr>
        <w:pStyle w:val="ConsPlusNormal"/>
      </w:pPr>
    </w:p>
    <w:p w:rsidR="00DE2280" w:rsidRDefault="00DE2280">
      <w:pPr>
        <w:sectPr w:rsidR="00DE2280" w:rsidSect="005E2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14"/>
      </w:tblGrid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  <w:jc w:val="center"/>
            </w:pPr>
            <w:r>
              <w:t>Перечень нормативно-технической документации</w:t>
            </w:r>
          </w:p>
        </w:tc>
      </w:tr>
      <w:tr w:rsidR="00DE2280">
        <w:tc>
          <w:tcPr>
            <w:tcW w:w="9581" w:type="dxa"/>
            <w:gridSpan w:val="2"/>
          </w:tcPr>
          <w:p w:rsidR="00DE2280" w:rsidRDefault="00DE2280">
            <w:pPr>
              <w:pStyle w:val="ConsPlusNormal"/>
              <w:jc w:val="center"/>
            </w:pPr>
            <w:r>
              <w:t>Перечень работ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r>
              <w:t>СТО НОСТРОЙ 2.33.13-2011 "Капитальный ремонт многоквартирных домов без отселения жильцов"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ВСН 58-88 (р)</w:t>
              </w:r>
            </w:hyperlink>
            <w:r>
              <w:t xml:space="preserve">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 (Нормы проектирования)" (</w:t>
            </w:r>
            <w:hyperlink r:id="rId27" w:history="1">
              <w:r>
                <w:rPr>
                  <w:color w:val="0000FF"/>
                </w:rPr>
                <w:t>раздел 5</w:t>
              </w:r>
            </w:hyperlink>
            <w:r>
              <w:t xml:space="preserve"> "Капитальный ремонт и реконструкция зданий и объектов", </w:t>
            </w:r>
            <w:hyperlink r:id="rId28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"Минимальная продолжительность эффективной эксплуатации элементов зданий и объектов", </w:t>
            </w:r>
            <w:hyperlink r:id="rId29" w:history="1">
              <w:r>
                <w:rPr>
                  <w:color w:val="0000FF"/>
                </w:rPr>
                <w:t>Приложение 9</w:t>
              </w:r>
            </w:hyperlink>
            <w:r>
              <w:t xml:space="preserve"> "Перечень дополнительных работ, производимых при капитальном ремонте здания и объектов")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Госстроя РФ от 27.09.2003 N 170 "Об утверждении Правил и норм технической эксплуатации жилых зданий"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  <w:tr w:rsidR="00DE2280">
        <w:tc>
          <w:tcPr>
            <w:tcW w:w="9581" w:type="dxa"/>
            <w:gridSpan w:val="2"/>
          </w:tcPr>
          <w:p w:rsidR="00DE2280" w:rsidRDefault="00DE2280">
            <w:pPr>
              <w:pStyle w:val="ConsPlusNormal"/>
              <w:jc w:val="center"/>
            </w:pPr>
            <w:r>
              <w:t>Определение объемов работ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ВСН 57-88 (р)</w:t>
              </w:r>
            </w:hyperlink>
            <w:r>
              <w:t xml:space="preserve"> "Положение по техническому обследованию жилых зданий"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Р 53778-2010</w:t>
              </w:r>
            </w:hyperlink>
            <w:r>
              <w:t>. Здания и сооружения. Правила обследования и мониторинга технического состояния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ВСН 61-89</w:t>
              </w:r>
            </w:hyperlink>
            <w:r>
              <w:t xml:space="preserve"> "Реконструкция и капитальный ремонт жилых домов. Нормы проектирования"</w:t>
            </w:r>
          </w:p>
        </w:tc>
      </w:tr>
      <w:tr w:rsidR="00DE2280">
        <w:tc>
          <w:tcPr>
            <w:tcW w:w="9581" w:type="dxa"/>
            <w:gridSpan w:val="2"/>
          </w:tcPr>
          <w:p w:rsidR="00DE2280" w:rsidRDefault="00DE2280">
            <w:pPr>
              <w:pStyle w:val="ConsPlusNormal"/>
              <w:jc w:val="center"/>
            </w:pPr>
            <w:r>
              <w:t>Определение стоимости работ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r>
              <w:t>Сборники единичных расценок на строительные, монтажные и пусконаладочные работы для определения стоимости строительства по Свердловской области (ТЕР-2001, ТЕРм-2001 ТЕРп-2001) ред. 2009 г.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r>
              <w:t xml:space="preserve">Сборники федеральных единичных расценок на строительные, монтажные и пусконаладочные работы для определения стоимости строительства, в ред. 2010 г. (применяются при отсутствии расценок </w:t>
            </w:r>
            <w:proofErr w:type="gramStart"/>
            <w:r>
              <w:t>в ТЕР-2001</w:t>
            </w:r>
            <w:proofErr w:type="gramEnd"/>
            <w:r>
              <w:t xml:space="preserve"> ТЕРм-2001, ТЕРп-2001)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МДС 81-33.2004</w:t>
              </w:r>
            </w:hyperlink>
            <w:r>
              <w:t>. Методические указания по определению величины накладных расходов в строительстве, введенные в действие Постановлением Госстроя России от 12.01.2004 N 6, с учетом писем Министерства регионального развития Российской Федерации о применении МДС 81-33.2004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МДС 81-34.2004</w:t>
              </w:r>
            </w:hyperlink>
            <w:r>
              <w:t>. Методические указания по определению величины накладных расходов в строительстве, осуществляемом в районах Крайнего Севера и местностях, приравненных к ним, введенные в действие Постановлением Госстроя России от 12.01.2004 N 5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МДС 81-36.2004</w:t>
              </w:r>
            </w:hyperlink>
            <w:r>
              <w:t>. Указания по применению федеральных единичных расценок на строительные и специальные строительные работы, введенные в действие Постановлением Госстроя России от 09.10.2003 N 180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МДС 81-25.2001</w:t>
              </w:r>
            </w:hyperlink>
            <w:r>
              <w:t>. Методические указания по определению величины сметной прибыли в строительстве, введенные в действие Постановлением Госстроя России от 28.02.2001 N 15, с учетом писем Министерства регионального развития Российской Федерации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МДС 83-1.99</w:t>
              </w:r>
            </w:hyperlink>
            <w:r>
              <w:t>. 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организаций, утвержденных Постановлением Госстроя России от 29.04.1999 N 31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МДС 81-35.2004</w:t>
              </w:r>
            </w:hyperlink>
            <w:r>
              <w:t>. Методика определения стоимости строительной продукции на территории Российской Федерации, введенной в действие Постановлением Госстроя России от 05.03.2004 N 15/1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МДС 81-3.99</w:t>
              </w:r>
            </w:hyperlink>
            <w:r>
              <w:t xml:space="preserve">. Методические указания по разработке сметных норм и расценок на </w:t>
            </w:r>
            <w:r>
              <w:lastRenderedPageBreak/>
              <w:t>эксплуатацию строительных машин и автотранспортных средств, утвержденные Постановлением Госстроя России от 17.12.1999 N 81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МДС 81-2.99</w:t>
              </w:r>
            </w:hyperlink>
            <w:r>
              <w:t>. Методические указания по разработке сборников (каталогов) сметных цен на материалы, изделия и конструкции и сборников сметных цен на перевозку грузов для строительства и капитального ремонта зданий и сооружений, утвержденные Постановлением Госстроя России от 17.12.1999 N 80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ГСН Р 81-05-02-2001</w:t>
              </w:r>
            </w:hyperlink>
            <w:r>
              <w:t>. Сборник нормативных показателей сметных норм дополнительных затрат при производстве ремонтно-строительных работ в зимнее время, утвержденный Постановлением Госстроя России от 19.06.2001 N 61</w:t>
            </w:r>
          </w:p>
        </w:tc>
      </w:tr>
      <w:tr w:rsidR="00DE2280">
        <w:tc>
          <w:tcPr>
            <w:tcW w:w="9581" w:type="dxa"/>
            <w:gridSpan w:val="2"/>
          </w:tcPr>
          <w:p w:rsidR="00DE2280" w:rsidRDefault="00DE2280">
            <w:pPr>
              <w:pStyle w:val="ConsPlusNormal"/>
              <w:jc w:val="center"/>
            </w:pPr>
            <w:r>
              <w:t>Производство работ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СНиП 3.05.01-85</w:t>
              </w:r>
            </w:hyperlink>
            <w:r>
              <w:t xml:space="preserve"> "Внутренние санитарно-технические системы"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СНиП 3.04.01-87</w:t>
              </w:r>
            </w:hyperlink>
            <w:r>
              <w:t xml:space="preserve"> "Изоляционные и отделочные покрытия"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r>
              <w:t>СТО НОСТРОЙ 2.33.13-2011 "Капитальный ремонт многоквартирных домов без отселения жильцов"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СНиП 3.05.06-85</w:t>
              </w:r>
            </w:hyperlink>
            <w:r>
              <w:t xml:space="preserve"> "Электротехнические устройства"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СП 54.13330.2011</w:t>
              </w:r>
            </w:hyperlink>
            <w:r>
              <w:t>. "Здания жилые многоквартирные"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СНиП 3.03.01-87</w:t>
              </w:r>
            </w:hyperlink>
            <w:r>
              <w:t>. "Несущие и ограждающие конструкции"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СП 48.13330.2011</w:t>
              </w:r>
            </w:hyperlink>
            <w:r>
              <w:t>. "Свод правил. Организация строительства". Актуализированная редакция СНиП 12-01-2004"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СНиП 3.01.04-87</w:t>
              </w:r>
            </w:hyperlink>
            <w:r>
              <w:t>. "Приемка в эксплуатацию законченных строительством объектов"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ВСН 42-85 (р)</w:t>
              </w:r>
            </w:hyperlink>
            <w:r>
              <w:t>. Правила приемки в эксплуатацию законченных капитальным ремонтом жилых зданий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r>
              <w:t>"</w:t>
            </w:r>
            <w:hyperlink r:id="rId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(ПУЭ). Шестое издание" (утв. Главтехуправлением, </w:t>
            </w:r>
            <w:r>
              <w:lastRenderedPageBreak/>
              <w:t>Госэнергонадзором Минэнерго СССР 05.10.1979) (в ред. от 20.06.2003)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СНиП 21-01-97</w:t>
              </w:r>
            </w:hyperlink>
            <w:r>
              <w:t xml:space="preserve"> "Пожарная безопасность зданий и сооружений"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СНиП 12-03-2001</w:t>
              </w:r>
            </w:hyperlink>
            <w:r>
              <w:t xml:space="preserve"> "Безопасность труда в строительстве. Часть 1. Общие требования"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СНиП 12-04-2002</w:t>
              </w:r>
            </w:hyperlink>
            <w:r>
              <w:t xml:space="preserve"> "Безопасность труда в строительстве. Часть 2. Строительное производство"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r>
              <w:t xml:space="preserve">Строительные нормы и правила РФ </w:t>
            </w:r>
            <w:hyperlink r:id="rId57" w:history="1">
              <w:r>
                <w:rPr>
                  <w:color w:val="0000FF"/>
                </w:rPr>
                <w:t>СНиП 41-01-2003</w:t>
              </w:r>
            </w:hyperlink>
            <w:r>
              <w:t xml:space="preserve"> "Отопление, вентиляция и кондиционирование" (приняты Постановлением Госстроя РФ от 26 июня 2003 г. N 115)</w:t>
            </w:r>
          </w:p>
        </w:tc>
      </w:tr>
      <w:tr w:rsidR="00DE2280">
        <w:tc>
          <w:tcPr>
            <w:tcW w:w="567" w:type="dxa"/>
          </w:tcPr>
          <w:p w:rsidR="00DE2280" w:rsidRDefault="00DE22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4" w:type="dxa"/>
          </w:tcPr>
          <w:p w:rsidR="00DE2280" w:rsidRDefault="00DE228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16.03.2003 N 31 "Об утверждении Правил устройства и безопасной эксплуатации лифтов" (ПБ 10-558-03) - (ПУБЭЛ)</w:t>
            </w:r>
          </w:p>
        </w:tc>
      </w:tr>
    </w:tbl>
    <w:p w:rsidR="00DE2280" w:rsidRDefault="00DE2280">
      <w:pPr>
        <w:pStyle w:val="ConsPlusNormal"/>
      </w:pPr>
    </w:p>
    <w:p w:rsidR="00DE2280" w:rsidRDefault="00DE2280">
      <w:pPr>
        <w:pStyle w:val="ConsPlusNormal"/>
      </w:pPr>
    </w:p>
    <w:p w:rsidR="00DE2280" w:rsidRDefault="00DE2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2" w:name="_GoBack"/>
      <w:bookmarkEnd w:id="2"/>
    </w:p>
    <w:sectPr w:rsidR="00EE7B4E" w:rsidSect="00BA58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80"/>
    <w:rsid w:val="00DE2280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DD828-B0FA-486D-A766-CB8DF0FD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2577FA6B0BEC1F08AEDEA255D7F16BBE0D700BFE5D5B975424DB6ACB9B5BF1DA38954AEA72FD30BA6037BAt5kFL" TargetMode="External"/><Relationship Id="rId18" Type="http://schemas.openxmlformats.org/officeDocument/2006/relationships/hyperlink" Target="consultantplus://offline/ref=232577FA6B0BEC1F08AEDEA255D7F16BBE0D700BFE5D5B975424DB6ACB9B5BF1DA38954AEA72FD30BA6037BAt5kFL" TargetMode="External"/><Relationship Id="rId26" Type="http://schemas.openxmlformats.org/officeDocument/2006/relationships/hyperlink" Target="consultantplus://offline/ref=232577FA6B0BEC1F08AEC0AF43BBAF61B7032805FE550CC3092DD13F93C402B39D319F1EA936F1t3k2L" TargetMode="External"/><Relationship Id="rId39" Type="http://schemas.openxmlformats.org/officeDocument/2006/relationships/hyperlink" Target="consultantplus://offline/ref=232577FA6B0BEC1F08AEC9B644BBAF61BD0F2804FE5A51C90174DD3D94tCkBL" TargetMode="External"/><Relationship Id="rId21" Type="http://schemas.openxmlformats.org/officeDocument/2006/relationships/hyperlink" Target="consultantplus://offline/ref=232577FA6B0BEC1F08AEDEA255D7F16BBE0D700BFE5D5B975424DB6ACB9B5BF1DA38954AEA72FD30BA6037BAt5kFL" TargetMode="External"/><Relationship Id="rId34" Type="http://schemas.openxmlformats.org/officeDocument/2006/relationships/hyperlink" Target="consultantplus://offline/ref=232577FA6B0BEC1F08AEDFBA46BBAF61BA02270EF70806CB5021D3t3k8L" TargetMode="External"/><Relationship Id="rId42" Type="http://schemas.openxmlformats.org/officeDocument/2006/relationships/hyperlink" Target="consultantplus://offline/ref=232577FA6B0BEC1F08AEC9B644BBAF61BD0E2703FD5851C90174DD3D94tCkBL" TargetMode="External"/><Relationship Id="rId47" Type="http://schemas.openxmlformats.org/officeDocument/2006/relationships/hyperlink" Target="consultantplus://offline/ref=232577FA6B0BEC1F08AEDFBA46BBAF61BE05280FF9550CC3092DD13Ft9k3L" TargetMode="External"/><Relationship Id="rId50" Type="http://schemas.openxmlformats.org/officeDocument/2006/relationships/hyperlink" Target="consultantplus://offline/ref=232577FA6B0BEC1F08AEDFBA46BBAF61BB032A0EF70806CB5021D3t3k8L" TargetMode="External"/><Relationship Id="rId55" Type="http://schemas.openxmlformats.org/officeDocument/2006/relationships/hyperlink" Target="consultantplus://offline/ref=232577FA6B0BEC1F08AEDFBA46BBAF61BB022801F70806CB5021D3t3k8L" TargetMode="External"/><Relationship Id="rId7" Type="http://schemas.openxmlformats.org/officeDocument/2006/relationships/hyperlink" Target="consultantplus://offline/ref=232577FA6B0BEC1F08AEDEA255D7F16BBE0D700BFE5C5A975428DB6ACB9B5BF1DA38954AEA72FD30BA6037BBt5kBL" TargetMode="External"/><Relationship Id="rId12" Type="http://schemas.openxmlformats.org/officeDocument/2006/relationships/hyperlink" Target="consultantplus://offline/ref=232577FA6B0BEC1F08AEDEA255D7F16BBE0D700BFD5D5D985B28DB6ACB9B5BF1DA38954AEA72FD30BA6037BAt5kDL" TargetMode="External"/><Relationship Id="rId17" Type="http://schemas.openxmlformats.org/officeDocument/2006/relationships/hyperlink" Target="consultantplus://offline/ref=232577FA6B0BEC1F08AEDEA255D7F16BBE0D700BFE5D58975920DB6ACB9B5BF1DAt3k8L" TargetMode="External"/><Relationship Id="rId25" Type="http://schemas.openxmlformats.org/officeDocument/2006/relationships/hyperlink" Target="consultantplus://offline/ref=232577FA6B0BEC1F08AEDEA255D7F16BBE0D700BFE5F539B5D22DB6ACB9B5BF1DAt3k8L" TargetMode="External"/><Relationship Id="rId33" Type="http://schemas.openxmlformats.org/officeDocument/2006/relationships/hyperlink" Target="consultantplus://offline/ref=232577FA6B0BEC1F08AEDFBA46BBAF61BE052E0EF4550CC3092DD13Ft9k3L" TargetMode="External"/><Relationship Id="rId38" Type="http://schemas.openxmlformats.org/officeDocument/2006/relationships/hyperlink" Target="consultantplus://offline/ref=232577FA6B0BEC1F08AEC0AF43BBAF61BC072A01FD550CC3092DD13F93C402B39D319F1EA936F0t3k9L" TargetMode="External"/><Relationship Id="rId46" Type="http://schemas.openxmlformats.org/officeDocument/2006/relationships/hyperlink" Target="consultantplus://offline/ref=232577FA6B0BEC1F08AEDFBA46BBAF61BD012F02F70806CB5021D3t3k8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2577FA6B0BEC1F08AEDEA255D7F16BBE0D700BFE5D5B975424DB6ACB9B5BF1DA38954AEA72FD30BA6037BAt5kFL" TargetMode="External"/><Relationship Id="rId20" Type="http://schemas.openxmlformats.org/officeDocument/2006/relationships/hyperlink" Target="consultantplus://offline/ref=232577FA6B0BEC1F08AEDEA255D7F16BBE0D700BFE5C5A975428DB6ACB9B5BF1DA38954AEA72FD30BA6037B2t5k8L" TargetMode="External"/><Relationship Id="rId29" Type="http://schemas.openxmlformats.org/officeDocument/2006/relationships/hyperlink" Target="consultantplus://offline/ref=232577FA6B0BEC1F08AEC0AF43BBAF61B7032805FE550CC3092DD13F93C402B39D319F1EA93FF7t3k2L" TargetMode="External"/><Relationship Id="rId41" Type="http://schemas.openxmlformats.org/officeDocument/2006/relationships/hyperlink" Target="consultantplus://offline/ref=232577FA6B0BEC1F08AEC0AF43BBAF61BC052E00F4550CC3092DD13F93C402B39D319F1EA936F0t3k8L" TargetMode="External"/><Relationship Id="rId54" Type="http://schemas.openxmlformats.org/officeDocument/2006/relationships/hyperlink" Target="consultantplus://offline/ref=232577FA6B0BEC1F08AEDFBA46BBAF61BB012900F70806CB5021D3t3k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577FA6B0BEC1F08AEDEA255D7F16BBE0D700BFE5F539B5D22DB6ACB9B5BF1DA38954AEA72FD30BA6036B9t5kEL" TargetMode="External"/><Relationship Id="rId11" Type="http://schemas.openxmlformats.org/officeDocument/2006/relationships/hyperlink" Target="consultantplus://offline/ref=232577FA6B0BEC1F08AEDEA255D7F16BBE0D700BFD5D5D985B28DB6ACB9B5BF1DA38954AEA72FD30BA6037BBt5k5L" TargetMode="External"/><Relationship Id="rId24" Type="http://schemas.openxmlformats.org/officeDocument/2006/relationships/hyperlink" Target="consultantplus://offline/ref=232577FA6B0BEC1F08AEDEA255D7F16BBE0D700BFD5D5D985B28DB6ACB9B5BF1DA38954AEA72FD30BA6037BAt5k4L" TargetMode="External"/><Relationship Id="rId32" Type="http://schemas.openxmlformats.org/officeDocument/2006/relationships/hyperlink" Target="consultantplus://offline/ref=232577FA6B0BEC1F08AEDFBA46BBAF61B607260DAA020E925C23tDk4L" TargetMode="External"/><Relationship Id="rId37" Type="http://schemas.openxmlformats.org/officeDocument/2006/relationships/hyperlink" Target="consultantplus://offline/ref=232577FA6B0BEC1F08AEDFBA46BBAF61BB012C06F70806CB5021D3t3k8L" TargetMode="External"/><Relationship Id="rId40" Type="http://schemas.openxmlformats.org/officeDocument/2006/relationships/hyperlink" Target="consultantplus://offline/ref=232577FA6B0BEC1F08AEC0AF43BBAF61BE002A02F95651C90174DD3D94CB5DA49A78931FA936F031tBkCL" TargetMode="External"/><Relationship Id="rId45" Type="http://schemas.openxmlformats.org/officeDocument/2006/relationships/hyperlink" Target="consultantplus://offline/ref=232577FA6B0BEC1F08AEDFBA46BBAF61BE052A0EF70806CB5021D3t3k8L" TargetMode="External"/><Relationship Id="rId53" Type="http://schemas.openxmlformats.org/officeDocument/2006/relationships/hyperlink" Target="consultantplus://offline/ref=232577FA6B0BEC1F08AEC0AF43BBAF61BE062F01F55F51C90174DD3D94tCkBL" TargetMode="External"/><Relationship Id="rId58" Type="http://schemas.openxmlformats.org/officeDocument/2006/relationships/hyperlink" Target="consultantplus://offline/ref=232577FA6B0BEC1F08AEC0AF43BBAF61BB042805FE550CC3092DD13Ft9k3L" TargetMode="External"/><Relationship Id="rId5" Type="http://schemas.openxmlformats.org/officeDocument/2006/relationships/hyperlink" Target="consultantplus://offline/ref=232577FA6B0BEC1F08AEDEA255D7F16BBE0D700BFD5D5D985B28DB6ACB9B5BF1DA38954AEA72FD30BA6037BBt5k8L" TargetMode="External"/><Relationship Id="rId15" Type="http://schemas.openxmlformats.org/officeDocument/2006/relationships/hyperlink" Target="consultantplus://offline/ref=232577FA6B0BEC1F08AEDEA255D7F16BBE0D700BFE5C5A975428DB6ACB9B5BF1DA38954AEA72FD30BA6037B2t5k8L" TargetMode="External"/><Relationship Id="rId23" Type="http://schemas.openxmlformats.org/officeDocument/2006/relationships/hyperlink" Target="consultantplus://offline/ref=232577FA6B0BEC1F08AEDEA255D7F16BBE0D700BFE5C5A975428DB6ACB9B5BF1DA38954AEA72FD30BA6037BAt5kFL" TargetMode="External"/><Relationship Id="rId28" Type="http://schemas.openxmlformats.org/officeDocument/2006/relationships/hyperlink" Target="consultantplus://offline/ref=232577FA6B0BEC1F08AEC0AF43BBAF61B7032805FE550CC3092DD13F93C402B39D319F1EA934F2t3k6L" TargetMode="External"/><Relationship Id="rId36" Type="http://schemas.openxmlformats.org/officeDocument/2006/relationships/hyperlink" Target="consultantplus://offline/ref=232577FA6B0BEC1F08AEC0AF43BBAF61BB0E2607FA550CC3092DD13F93C402B39D319F1EA936F0t3k6L" TargetMode="External"/><Relationship Id="rId49" Type="http://schemas.openxmlformats.org/officeDocument/2006/relationships/hyperlink" Target="consultantplus://offline/ref=232577FA6B0BEC1F08AEDFBA46BBAF61BE05280FFA550CC3092DD13Ft9k3L" TargetMode="External"/><Relationship Id="rId57" Type="http://schemas.openxmlformats.org/officeDocument/2006/relationships/hyperlink" Target="consultantplus://offline/ref=232577FA6B0BEC1F08AEDFBA46BBAF61BA022A02F70806CB5021D3t3k8L" TargetMode="External"/><Relationship Id="rId10" Type="http://schemas.openxmlformats.org/officeDocument/2006/relationships/hyperlink" Target="consultantplus://offline/ref=232577FA6B0BEC1F08AEDEA255D7F16BBE0D700BFE5D5B975424DB6ACB9B5BF1DA38954AEA72FD30BA6037BAt5kFL" TargetMode="External"/><Relationship Id="rId19" Type="http://schemas.openxmlformats.org/officeDocument/2006/relationships/hyperlink" Target="consultantplus://offline/ref=232577FA6B0BEC1F08AEDEA255D7F16BBE0D700BFD5D5D985B28DB6ACB9B5BF1DA38954AEA72FD30BA6037BAt5kCL" TargetMode="External"/><Relationship Id="rId31" Type="http://schemas.openxmlformats.org/officeDocument/2006/relationships/hyperlink" Target="consultantplus://offline/ref=232577FA6B0BEC1F08AEC0AF43BBAF61BD0F2C04FF5F51C90174DD3D94tCkBL" TargetMode="External"/><Relationship Id="rId44" Type="http://schemas.openxmlformats.org/officeDocument/2006/relationships/hyperlink" Target="consultantplus://offline/ref=232577FA6B0BEC1F08AEDFBA46BBAF61BE022704FF550CC3092DD13Ft9k3L" TargetMode="External"/><Relationship Id="rId52" Type="http://schemas.openxmlformats.org/officeDocument/2006/relationships/hyperlink" Target="consultantplus://offline/ref=232577FA6B0BEC1F08AEC0AF43BBAF61B6042D07FF550CC3092DD13Ft9k3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2577FA6B0BEC1F08AEDEA255D7F16BBE0D700BFD5D5D985B28DB6ACB9B5BF1DA38954AEA72FD30BA6037BBt5kBL" TargetMode="External"/><Relationship Id="rId14" Type="http://schemas.openxmlformats.org/officeDocument/2006/relationships/hyperlink" Target="consultantplus://offline/ref=232577FA6B0BEC1F08AEDEA255D7F16BBE0D700BFE5D5B975424DB6ACB9B5BF1DA38954AEA72FD30BA6037BAt5kFL" TargetMode="External"/><Relationship Id="rId22" Type="http://schemas.openxmlformats.org/officeDocument/2006/relationships/hyperlink" Target="consultantplus://offline/ref=232577FA6B0BEC1F08AEDEA255D7F16BBE0D700BFD5D5D985B28DB6ACB9B5BF1DA38954AEA72FD30BA6037BAt5kBL" TargetMode="External"/><Relationship Id="rId27" Type="http://schemas.openxmlformats.org/officeDocument/2006/relationships/hyperlink" Target="consultantplus://offline/ref=232577FA6B0BEC1F08AEC0AF43BBAF61B7032805FE550CC3092DD13F93C402B39D319F1EA936F6t3k4L" TargetMode="External"/><Relationship Id="rId30" Type="http://schemas.openxmlformats.org/officeDocument/2006/relationships/hyperlink" Target="consultantplus://offline/ref=232577FA6B0BEC1F08AEC0AF43BBAF61BB022901FE550CC3092DD13Ft9k3L" TargetMode="External"/><Relationship Id="rId35" Type="http://schemas.openxmlformats.org/officeDocument/2006/relationships/hyperlink" Target="consultantplus://offline/ref=232577FA6B0BEC1F08AEDFBA46BBAF61BE032707FC550CC3092DD13Ft9k3L" TargetMode="External"/><Relationship Id="rId43" Type="http://schemas.openxmlformats.org/officeDocument/2006/relationships/hyperlink" Target="consultantplus://offline/ref=232577FA6B0BEC1F08AEDFBA46BBAF61BA0F2606F70806CB5021D3t3k8L" TargetMode="External"/><Relationship Id="rId48" Type="http://schemas.openxmlformats.org/officeDocument/2006/relationships/hyperlink" Target="consultantplus://offline/ref=232577FA6B0BEC1F08AEDFBA46BBAF61BE002803FB550CC3092DD13Ft9k3L" TargetMode="External"/><Relationship Id="rId56" Type="http://schemas.openxmlformats.org/officeDocument/2006/relationships/hyperlink" Target="consultantplus://offline/ref=232577FA6B0BEC1F08AEC0AF43BBAF61BC0F2D03FB550CC3092DD13F93C402B39D319F1EA936F1t3k1L" TargetMode="External"/><Relationship Id="rId8" Type="http://schemas.openxmlformats.org/officeDocument/2006/relationships/hyperlink" Target="consultantplus://offline/ref=232577FA6B0BEC1F08AEDEA255D7F16BBE0D700BFE5D5B975424DB6ACB9B5BF1DA38954AEA72FD30BA6037BAt5kFL" TargetMode="External"/><Relationship Id="rId51" Type="http://schemas.openxmlformats.org/officeDocument/2006/relationships/hyperlink" Target="consultantplus://offline/ref=232577FA6B0BEC1F08AEDFBA46BBAF61BB012C0DAA020E925C23tDk4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2018-10-01T11:36:00Z</dcterms:created>
  <dcterms:modified xsi:type="dcterms:W3CDTF">2018-10-01T11:37:00Z</dcterms:modified>
</cp:coreProperties>
</file>